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BFE" w:rsidRDefault="00174BFE" w:rsidP="00174BFE">
      <w:pPr>
        <w:spacing w:before="100" w:beforeAutospacing="1" w:after="100" w:afterAutospacing="1" w:line="240" w:lineRule="auto"/>
        <w:ind w:firstLine="708"/>
        <w:jc w:val="both"/>
        <w:rPr>
          <w:rFonts w:ascii="Times New Roman" w:eastAsia="Times New Roman" w:hAnsi="Times New Roman" w:cs="Times New Roman"/>
          <w:color w:val="000000"/>
          <w:sz w:val="24"/>
          <w:lang w:eastAsia="tr-TR"/>
        </w:rPr>
      </w:pPr>
      <w:r w:rsidRPr="00174BFE">
        <w:rPr>
          <w:rFonts w:ascii="Times New Roman" w:eastAsia="Times New Roman" w:hAnsi="Times New Roman" w:cs="Times New Roman"/>
          <w:sz w:val="24"/>
          <w:szCs w:val="24"/>
          <w:lang w:eastAsia="tr-TR"/>
        </w:rPr>
        <w:t xml:space="preserve">Vatandaşlarımızın huzur ve güven ortamı içinde yaşamaları Devletimizin asli görev ve sorumluluklarındandır. </w:t>
      </w:r>
      <w:r w:rsidRPr="00174BFE">
        <w:rPr>
          <w:rFonts w:ascii="Times New Roman" w:eastAsia="Times New Roman" w:hAnsi="Times New Roman" w:cs="Times New Roman"/>
          <w:color w:val="000000"/>
          <w:sz w:val="24"/>
          <w:lang w:eastAsia="tr-TR"/>
        </w:rPr>
        <w:t>Ülkemiz genelinde bayram, düğün, uğurlama, spor müsabakası gibi organizasyonlar sırasında meskûn mahallerde ateşli silahlarla havaya ateş açılması nedeniyle, yaralama ve ölüm olaylarının meydana geldiği görülmektedir. Bazı organizasyonlarda kamu görevlileri tarafından da ateşli silah ile havaya ateş açıldığı, havaya açılan ateş sonucu vatandaşlarımızdan yaralananların olduğuna dair sosyal medyada paylaşımların yer aldığı, basın yayın organlarında buna benzer haberlerin yayınlandığı görülmektedir.</w:t>
      </w:r>
    </w:p>
    <w:p w:rsidR="00174BFE" w:rsidRDefault="00174BFE" w:rsidP="00174BFE">
      <w:pPr>
        <w:spacing w:before="100" w:beforeAutospacing="1" w:after="100" w:afterAutospacing="1" w:line="240" w:lineRule="auto"/>
        <w:jc w:val="both"/>
        <w:rPr>
          <w:rFonts w:ascii="Times New Roman" w:eastAsia="Times New Roman" w:hAnsi="Times New Roman" w:cs="Times New Roman"/>
          <w:color w:val="000000"/>
          <w:sz w:val="24"/>
          <w:lang w:eastAsia="tr-TR"/>
        </w:rPr>
      </w:pPr>
      <w:r w:rsidRPr="00174BFE">
        <w:rPr>
          <w:rFonts w:ascii="Times New Roman" w:eastAsia="Times New Roman" w:hAnsi="Times New Roman" w:cs="Times New Roman"/>
          <w:color w:val="000000"/>
          <w:sz w:val="24"/>
          <w:lang w:eastAsia="tr-TR"/>
        </w:rPr>
        <w:br/>
        <w:t xml:space="preserve">        Valiliğimizce kişilerin can güvenliğinin korunması, suç işlenmesinin önlenmesi, kamu düzeninin sağlanması çerçevesinde </w:t>
      </w:r>
      <w:proofErr w:type="gramStart"/>
      <w:r w:rsidRPr="00174BFE">
        <w:rPr>
          <w:rFonts w:ascii="Times New Roman" w:eastAsia="Times New Roman" w:hAnsi="Times New Roman" w:cs="Times New Roman"/>
          <w:color w:val="000000"/>
          <w:sz w:val="24"/>
          <w:lang w:eastAsia="tr-TR"/>
        </w:rPr>
        <w:t>meskun</w:t>
      </w:r>
      <w:proofErr w:type="gramEnd"/>
      <w:r w:rsidRPr="00174BFE">
        <w:rPr>
          <w:rFonts w:ascii="Times New Roman" w:eastAsia="Times New Roman" w:hAnsi="Times New Roman" w:cs="Times New Roman"/>
          <w:color w:val="000000"/>
          <w:sz w:val="24"/>
          <w:lang w:eastAsia="tr-TR"/>
        </w:rPr>
        <w:t xml:space="preserve"> mahallerde havaya ateş açılmasının önlenmesi, bu çerçevede yaralama ve ölüm gibi istenmeyen olaylara meydan verilmemesine yönelik tedbirlerin alınması büyük önem arz etme</w:t>
      </w:r>
      <w:bookmarkStart w:id="0" w:name="_GoBack"/>
      <w:bookmarkEnd w:id="0"/>
      <w:r w:rsidRPr="00174BFE">
        <w:rPr>
          <w:rFonts w:ascii="Times New Roman" w:eastAsia="Times New Roman" w:hAnsi="Times New Roman" w:cs="Times New Roman"/>
          <w:color w:val="000000"/>
          <w:sz w:val="24"/>
          <w:lang w:eastAsia="tr-TR"/>
        </w:rPr>
        <w:t xml:space="preserve">ktedir. 5442 sayılı İl İdaresi Kanunu ve ilgili diğer mevzuat çerçevesinde kişilerin can güvenliğinin korunması, suç işlenmesinin önlenmesi, kamu düzeni ve esenliğinin sağlanması amacıyla; düğün, nişan, eğlence ve benzeri </w:t>
      </w:r>
      <w:r w:rsidRPr="00174BFE">
        <w:rPr>
          <w:rFonts w:ascii="Times New Roman" w:eastAsia="Times New Roman" w:hAnsi="Times New Roman" w:cs="Times New Roman"/>
          <w:sz w:val="24"/>
          <w:szCs w:val="24"/>
          <w:lang w:eastAsia="tr-TR"/>
        </w:rPr>
        <w:t>organizasyonlar</w:t>
      </w:r>
      <w:r w:rsidRPr="00174BFE">
        <w:rPr>
          <w:rFonts w:ascii="Times New Roman" w:eastAsia="Times New Roman" w:hAnsi="Times New Roman" w:cs="Times New Roman"/>
          <w:color w:val="FF0000"/>
          <w:sz w:val="24"/>
          <w:lang w:eastAsia="tr-TR"/>
        </w:rPr>
        <w:t xml:space="preserve"> </w:t>
      </w:r>
      <w:r w:rsidRPr="00174BFE">
        <w:rPr>
          <w:rFonts w:ascii="Times New Roman" w:eastAsia="Times New Roman" w:hAnsi="Times New Roman" w:cs="Times New Roman"/>
          <w:color w:val="000000"/>
          <w:sz w:val="24"/>
          <w:lang w:eastAsia="tr-TR"/>
        </w:rPr>
        <w:t>sırasında, ateşli silahla havaya ve çevreye ateş edilmesine müsaade edilmemesi önem arz etmektedir.</w:t>
      </w:r>
    </w:p>
    <w:p w:rsidR="00174BFE" w:rsidRDefault="00174BFE" w:rsidP="00174BFE">
      <w:pPr>
        <w:spacing w:before="100" w:beforeAutospacing="1" w:after="100" w:afterAutospacing="1" w:line="240" w:lineRule="auto"/>
        <w:jc w:val="both"/>
        <w:rPr>
          <w:rFonts w:ascii="Verdana" w:eastAsia="Times New Roman" w:hAnsi="Verdana" w:cs="Times New Roman"/>
          <w:i/>
          <w:iCs/>
          <w:color w:val="000000"/>
          <w:sz w:val="24"/>
          <w:szCs w:val="24"/>
          <w:lang w:eastAsia="tr-TR"/>
        </w:rPr>
      </w:pPr>
      <w:r w:rsidRPr="00174BFE">
        <w:rPr>
          <w:rFonts w:ascii="Times New Roman" w:eastAsia="Times New Roman" w:hAnsi="Times New Roman" w:cs="Times New Roman"/>
          <w:color w:val="000000"/>
          <w:sz w:val="24"/>
          <w:lang w:eastAsia="tr-TR"/>
        </w:rPr>
        <w:br/>
      </w:r>
      <w:r w:rsidRPr="00174BFE">
        <w:rPr>
          <w:rFonts w:ascii="Verdana" w:eastAsia="Times New Roman" w:hAnsi="Verdana" w:cs="Times New Roman"/>
          <w:color w:val="000000"/>
          <w:sz w:val="24"/>
          <w:szCs w:val="24"/>
          <w:lang w:eastAsia="tr-TR"/>
        </w:rPr>
        <w:t>        5442 sayılı İl İdaresi Kanununun 9'uncu maddesinin (ç) fıkrasında; “</w:t>
      </w:r>
      <w:r w:rsidRPr="00174BFE">
        <w:rPr>
          <w:rFonts w:ascii="Verdana" w:eastAsia="Times New Roman" w:hAnsi="Verdana" w:cs="Times New Roman"/>
          <w:i/>
          <w:iCs/>
          <w:color w:val="000000"/>
          <w:sz w:val="24"/>
          <w:szCs w:val="24"/>
          <w:lang w:eastAsia="tr-TR"/>
        </w:rPr>
        <w:t>Kanun, Cumhurbaşkanlığı kararnamesi ve diğer mevzuatın verdiği yetkiyi kullanmak ve bunların yüklediği ödevleri yerine getirmek için valiler genel emirler çıkarabilir ve bunları ilan ederler.”</w:t>
      </w:r>
    </w:p>
    <w:p w:rsidR="00174BFE" w:rsidRDefault="00174BFE" w:rsidP="00174BFE">
      <w:pPr>
        <w:spacing w:before="100" w:beforeAutospacing="1" w:after="100" w:afterAutospacing="1" w:line="240" w:lineRule="auto"/>
        <w:jc w:val="both"/>
        <w:rPr>
          <w:rFonts w:ascii="Verdana" w:eastAsia="Times New Roman" w:hAnsi="Verdana" w:cs="Times New Roman"/>
          <w:i/>
          <w:iCs/>
          <w:sz w:val="24"/>
          <w:szCs w:val="24"/>
          <w:lang w:eastAsia="tr-TR"/>
        </w:rPr>
      </w:pPr>
      <w:r w:rsidRPr="00174BFE">
        <w:rPr>
          <w:rFonts w:ascii="Verdana" w:eastAsia="Times New Roman" w:hAnsi="Verdana" w:cs="Times New Roman"/>
          <w:i/>
          <w:iCs/>
          <w:color w:val="000000"/>
          <w:sz w:val="24"/>
          <w:szCs w:val="24"/>
          <w:lang w:eastAsia="tr-TR"/>
        </w:rPr>
        <w:br/>
        <w:t>        </w:t>
      </w:r>
      <w:r w:rsidRPr="00174BFE">
        <w:rPr>
          <w:rFonts w:ascii="Verdana" w:eastAsia="Times New Roman" w:hAnsi="Verdana" w:cs="Times New Roman"/>
          <w:sz w:val="24"/>
          <w:szCs w:val="24"/>
          <w:lang w:eastAsia="tr-TR"/>
        </w:rPr>
        <w:t xml:space="preserve">5442 sayılı İl İdaresi Kanununun 11'inci maddesinin (c) fıkrasında; </w:t>
      </w:r>
      <w:r w:rsidRPr="00174BFE">
        <w:rPr>
          <w:rFonts w:ascii="Verdana" w:eastAsia="Times New Roman" w:hAnsi="Verdana" w:cs="Times New Roman"/>
          <w:i/>
          <w:iCs/>
          <w:sz w:val="24"/>
          <w:szCs w:val="24"/>
          <w:lang w:eastAsia="tr-TR"/>
        </w:rPr>
        <w:t xml:space="preserve">“İl sınırları içinde huzur ve güvenliğin, kişi dokunulmazlığının, tasarrufa </w:t>
      </w:r>
      <w:proofErr w:type="spellStart"/>
      <w:r w:rsidRPr="00174BFE">
        <w:rPr>
          <w:rFonts w:ascii="Verdana" w:eastAsia="Times New Roman" w:hAnsi="Verdana" w:cs="Times New Roman"/>
          <w:i/>
          <w:iCs/>
          <w:sz w:val="24"/>
          <w:szCs w:val="24"/>
          <w:lang w:eastAsia="tr-TR"/>
        </w:rPr>
        <w:t>müteaallik</w:t>
      </w:r>
      <w:proofErr w:type="spellEnd"/>
      <w:r w:rsidRPr="00174BFE">
        <w:rPr>
          <w:rFonts w:ascii="Verdana" w:eastAsia="Times New Roman" w:hAnsi="Verdana" w:cs="Times New Roman"/>
          <w:i/>
          <w:iCs/>
          <w:sz w:val="24"/>
          <w:szCs w:val="24"/>
          <w:lang w:eastAsia="tr-TR"/>
        </w:rPr>
        <w:t xml:space="preserve"> emniyetin, kamu esenliğinin sağlanması ve önleyici kolluk yetkisi valinin ödev ve görevlerindendir. </w:t>
      </w:r>
    </w:p>
    <w:p w:rsidR="00174BFE" w:rsidRDefault="00174BFE" w:rsidP="00174BFE">
      <w:pPr>
        <w:spacing w:before="100" w:beforeAutospacing="1" w:after="100" w:afterAutospacing="1" w:line="240" w:lineRule="auto"/>
        <w:jc w:val="both"/>
        <w:rPr>
          <w:rFonts w:ascii="Verdana" w:eastAsia="Times New Roman" w:hAnsi="Verdana" w:cs="Times New Roman"/>
          <w:i/>
          <w:iCs/>
          <w:sz w:val="24"/>
          <w:szCs w:val="24"/>
          <w:lang w:eastAsia="tr-TR"/>
        </w:rPr>
      </w:pPr>
      <w:r w:rsidRPr="00174BFE">
        <w:rPr>
          <w:rFonts w:ascii="Verdana" w:eastAsia="Times New Roman" w:hAnsi="Verdana" w:cs="Times New Roman"/>
          <w:i/>
          <w:iCs/>
          <w:sz w:val="24"/>
          <w:szCs w:val="24"/>
          <w:lang w:eastAsia="tr-TR"/>
        </w:rPr>
        <w:br/>
        <w:t>        Bunları sağlamak için vali gereken karar ve tedbirleri alır. Bu hususta alınan ve ilan olunan karar ve tedbirlere uymayanlar hakkında 66'ncı madde hükmü uygulanır.”,</w:t>
      </w:r>
    </w:p>
    <w:p w:rsidR="00174BFE" w:rsidRDefault="00174BFE" w:rsidP="00174BFE">
      <w:pPr>
        <w:spacing w:before="100" w:beforeAutospacing="1" w:after="100" w:afterAutospacing="1" w:line="240" w:lineRule="auto"/>
        <w:jc w:val="both"/>
        <w:rPr>
          <w:rFonts w:ascii="Verdana" w:eastAsia="Times New Roman" w:hAnsi="Verdana" w:cs="Times New Roman"/>
          <w:i/>
          <w:iCs/>
          <w:sz w:val="24"/>
          <w:szCs w:val="24"/>
          <w:lang w:eastAsia="tr-TR"/>
        </w:rPr>
      </w:pPr>
      <w:r w:rsidRPr="00174BFE">
        <w:rPr>
          <w:rFonts w:ascii="Verdana" w:eastAsia="Times New Roman" w:hAnsi="Verdana" w:cs="Times New Roman"/>
          <w:i/>
          <w:iCs/>
          <w:sz w:val="24"/>
          <w:szCs w:val="24"/>
          <w:lang w:eastAsia="tr-TR"/>
        </w:rPr>
        <w:br/>
        <w:t>        </w:t>
      </w:r>
      <w:proofErr w:type="gramStart"/>
      <w:r w:rsidRPr="00174BFE">
        <w:rPr>
          <w:rFonts w:ascii="Verdana" w:eastAsia="Times New Roman" w:hAnsi="Verdana" w:cs="Times New Roman"/>
          <w:sz w:val="24"/>
          <w:szCs w:val="24"/>
          <w:lang w:eastAsia="tr-TR"/>
        </w:rPr>
        <w:t>Anılan Kanunun 66'ncı maddesinde; “</w:t>
      </w:r>
      <w:r w:rsidRPr="00174BFE">
        <w:rPr>
          <w:rFonts w:ascii="Verdana" w:eastAsia="Times New Roman" w:hAnsi="Verdana" w:cs="Times New Roman"/>
          <w:i/>
          <w:iCs/>
          <w:sz w:val="24"/>
          <w:szCs w:val="24"/>
          <w:lang w:eastAsia="tr-TR"/>
        </w:rPr>
        <w:t>İl genel kurulu veya idare kurulları yahut en büyük mülkiye amirleri tarafından kanunların verdiği yetkiye istinaden ittihaz ve usulen tebliğ veya ilan olunan karar ve tedbirlerin tatbik ve icrasına muhalefet eden veya müşkülat gösterenler veya riayet etmeyenler, mahallî mülkî amir tarafından Kabahatler Kanununun 32'nci maddesi hükmü uyarınca cezalandırılır.  </w:t>
      </w:r>
      <w:proofErr w:type="gramEnd"/>
      <w:r w:rsidRPr="00174BFE">
        <w:rPr>
          <w:rFonts w:ascii="Verdana" w:eastAsia="Times New Roman" w:hAnsi="Verdana" w:cs="Times New Roman"/>
          <w:i/>
          <w:iCs/>
          <w:sz w:val="24"/>
          <w:szCs w:val="24"/>
          <w:lang w:eastAsia="tr-TR"/>
        </w:rPr>
        <w:t>Ancak, kamu düzenini ve güvenliğini veya kişilerin can ve mal emniyetini tehlikeye düşürecek toplumsal olayların baş göstermesi hâlinde vali tarafından kamu düzenini sağlamak amacıyla alınan ve usulüne göre ilan olunan karar ve tedbirlere aykırı davrananlar, üç aydan bir yıla kadar hapis cezasıyla cezalandırılır.”,</w:t>
      </w:r>
    </w:p>
    <w:p w:rsidR="00174BFE" w:rsidRDefault="00174BFE" w:rsidP="00174BFE">
      <w:pPr>
        <w:spacing w:before="100" w:beforeAutospacing="1" w:after="100" w:afterAutospacing="1" w:line="240" w:lineRule="auto"/>
        <w:jc w:val="both"/>
        <w:rPr>
          <w:rFonts w:ascii="Verdana" w:eastAsia="Times New Roman" w:hAnsi="Verdana" w:cs="Times New Roman"/>
          <w:i/>
          <w:iCs/>
          <w:sz w:val="24"/>
          <w:szCs w:val="24"/>
          <w:lang w:eastAsia="tr-TR"/>
        </w:rPr>
      </w:pPr>
      <w:r w:rsidRPr="00174BFE">
        <w:rPr>
          <w:rFonts w:ascii="Verdana" w:eastAsia="Times New Roman" w:hAnsi="Verdana" w:cs="Times New Roman"/>
          <w:i/>
          <w:iCs/>
          <w:sz w:val="24"/>
          <w:szCs w:val="24"/>
          <w:lang w:eastAsia="tr-TR"/>
        </w:rPr>
        <w:lastRenderedPageBreak/>
        <w:br/>
        <w:t>        </w:t>
      </w:r>
      <w:r w:rsidRPr="00174BFE">
        <w:rPr>
          <w:rFonts w:ascii="Verdana" w:eastAsia="Times New Roman" w:hAnsi="Verdana" w:cs="Times New Roman"/>
          <w:sz w:val="24"/>
          <w:szCs w:val="24"/>
          <w:lang w:eastAsia="tr-TR"/>
        </w:rPr>
        <w:t>5326 sayılı Kabahatler Kanununun “</w:t>
      </w:r>
      <w:r w:rsidRPr="00174BFE">
        <w:rPr>
          <w:rFonts w:ascii="Verdana" w:eastAsia="Times New Roman" w:hAnsi="Verdana" w:cs="Times New Roman"/>
          <w:i/>
          <w:iCs/>
          <w:sz w:val="24"/>
          <w:szCs w:val="24"/>
          <w:lang w:eastAsia="tr-TR"/>
        </w:rPr>
        <w:t>Emre aykırı davranış</w:t>
      </w:r>
      <w:r w:rsidRPr="00174BFE">
        <w:rPr>
          <w:rFonts w:ascii="Verdana" w:eastAsia="Times New Roman" w:hAnsi="Verdana" w:cs="Times New Roman"/>
          <w:sz w:val="24"/>
          <w:szCs w:val="24"/>
          <w:lang w:eastAsia="tr-TR"/>
        </w:rPr>
        <w:t xml:space="preserve">” başlıklı 32'nci maddesinde; </w:t>
      </w:r>
      <w:r w:rsidRPr="00174BFE">
        <w:rPr>
          <w:rFonts w:ascii="Verdana" w:eastAsia="Times New Roman" w:hAnsi="Verdana" w:cs="Times New Roman"/>
          <w:i/>
          <w:iCs/>
          <w:sz w:val="24"/>
          <w:szCs w:val="24"/>
          <w:lang w:eastAsia="tr-TR"/>
        </w:rPr>
        <w:t xml:space="preserve">“Yetkili makamlar tarafından adlî işlemler nedeniyle ya da kamu güvenliği, kamu düzeni veya genel sağlığın korunması amacıyla, </w:t>
      </w:r>
      <w:proofErr w:type="gramStart"/>
      <w:r w:rsidRPr="00174BFE">
        <w:rPr>
          <w:rFonts w:ascii="Verdana" w:eastAsia="Times New Roman" w:hAnsi="Verdana" w:cs="Times New Roman"/>
          <w:i/>
          <w:iCs/>
          <w:sz w:val="24"/>
          <w:szCs w:val="24"/>
          <w:lang w:eastAsia="tr-TR"/>
        </w:rPr>
        <w:t>hukuka</w:t>
      </w:r>
      <w:proofErr w:type="gramEnd"/>
      <w:r w:rsidRPr="00174BFE">
        <w:rPr>
          <w:rFonts w:ascii="Verdana" w:eastAsia="Times New Roman" w:hAnsi="Verdana" w:cs="Times New Roman"/>
          <w:i/>
          <w:iCs/>
          <w:sz w:val="24"/>
          <w:szCs w:val="24"/>
          <w:lang w:eastAsia="tr-TR"/>
        </w:rPr>
        <w:t xml:space="preserve"> uygun olarak verilen emre aykırı hareket eden kişiye yüz Türk Lirası idarî para cezası verilir. Bu cezaya emri veren mak</w:t>
      </w:r>
      <w:r>
        <w:rPr>
          <w:rFonts w:ascii="Verdana" w:eastAsia="Times New Roman" w:hAnsi="Verdana" w:cs="Times New Roman"/>
          <w:i/>
          <w:iCs/>
          <w:sz w:val="24"/>
          <w:szCs w:val="24"/>
          <w:lang w:eastAsia="tr-TR"/>
        </w:rPr>
        <w:t xml:space="preserve">am tarafından karar verilir. …” </w:t>
      </w:r>
      <w:r w:rsidRPr="00174BFE">
        <w:rPr>
          <w:rFonts w:ascii="Verdana" w:eastAsia="Times New Roman" w:hAnsi="Verdana" w:cs="Times New Roman"/>
          <w:sz w:val="24"/>
          <w:szCs w:val="24"/>
          <w:lang w:eastAsia="tr-TR"/>
        </w:rPr>
        <w:t>hükümleri bulunmaktadır.</w:t>
      </w:r>
    </w:p>
    <w:p w:rsidR="00174BFE" w:rsidRDefault="00174BFE" w:rsidP="00174BFE">
      <w:pPr>
        <w:spacing w:before="100" w:beforeAutospacing="1" w:after="100" w:afterAutospacing="1" w:line="240" w:lineRule="auto"/>
        <w:jc w:val="both"/>
        <w:rPr>
          <w:rFonts w:ascii="Verdana" w:eastAsia="Times New Roman" w:hAnsi="Verdana" w:cs="Times New Roman"/>
          <w:sz w:val="24"/>
          <w:szCs w:val="24"/>
          <w:lang w:eastAsia="tr-TR"/>
        </w:rPr>
      </w:pPr>
      <w:r w:rsidRPr="00174BFE">
        <w:rPr>
          <w:rFonts w:ascii="Verdana" w:eastAsia="Times New Roman" w:hAnsi="Verdana" w:cs="Times New Roman"/>
          <w:sz w:val="24"/>
          <w:szCs w:val="24"/>
          <w:lang w:eastAsia="tr-TR"/>
        </w:rPr>
        <w:br/>
        <w:t>        Ayrıca, 5237 sayılı Türk Ceza Kanunu kapsamında ateşli silahların kullanımına ilişkin müeyyidelere uymayanlar hakkında cezai kovuşturma yapılması ve adli cezaların verilmesi de mümkündür.</w:t>
      </w:r>
    </w:p>
    <w:p w:rsidR="00174BFE" w:rsidRDefault="00174BFE" w:rsidP="00174BFE">
      <w:pPr>
        <w:spacing w:before="100" w:beforeAutospacing="1" w:after="100" w:afterAutospacing="1" w:line="240" w:lineRule="auto"/>
        <w:jc w:val="both"/>
        <w:rPr>
          <w:rFonts w:ascii="Verdana" w:eastAsia="Times New Roman" w:hAnsi="Verdana" w:cs="Times New Roman"/>
          <w:b/>
          <w:bCs/>
          <w:sz w:val="24"/>
          <w:szCs w:val="24"/>
          <w:lang w:eastAsia="tr-TR"/>
        </w:rPr>
      </w:pPr>
      <w:r w:rsidRPr="00174BFE">
        <w:rPr>
          <w:rFonts w:ascii="Verdana" w:eastAsia="Times New Roman" w:hAnsi="Verdana" w:cs="Times New Roman"/>
          <w:sz w:val="24"/>
          <w:szCs w:val="24"/>
          <w:lang w:eastAsia="tr-TR"/>
        </w:rPr>
        <w:br/>
        <w:t xml:space="preserve">        Bu itibarla; kamu düzeninin korunması, vatandaşlarımızın huzur ve güvenliği için </w:t>
      </w:r>
      <w:r w:rsidRPr="00174BFE">
        <w:rPr>
          <w:rFonts w:ascii="Verdana" w:eastAsia="Times New Roman" w:hAnsi="Verdana" w:cs="Times New Roman"/>
          <w:b/>
          <w:bCs/>
          <w:sz w:val="24"/>
          <w:szCs w:val="24"/>
          <w:lang w:eastAsia="tr-TR"/>
        </w:rPr>
        <w:t>il sınırları içerisinde yapılan düğün, nişan, spor müsabakası ve benzeri etkinliklerde ateşli silahlarla havaya ateş açılması durumunda;</w:t>
      </w:r>
    </w:p>
    <w:p w:rsidR="00174BFE" w:rsidRDefault="00174BFE" w:rsidP="00174BFE">
      <w:pPr>
        <w:spacing w:before="100" w:beforeAutospacing="1" w:after="100" w:afterAutospacing="1" w:line="240" w:lineRule="auto"/>
        <w:jc w:val="both"/>
        <w:rPr>
          <w:rFonts w:ascii="Verdana" w:eastAsia="Times New Roman" w:hAnsi="Verdana" w:cs="Times New Roman"/>
          <w:sz w:val="24"/>
          <w:szCs w:val="24"/>
          <w:lang w:eastAsia="tr-TR"/>
        </w:rPr>
      </w:pPr>
      <w:r w:rsidRPr="00174BFE">
        <w:rPr>
          <w:rFonts w:ascii="Verdana" w:eastAsia="Times New Roman" w:hAnsi="Verdana" w:cs="Times New Roman"/>
          <w:b/>
          <w:bCs/>
          <w:sz w:val="24"/>
          <w:szCs w:val="24"/>
          <w:lang w:eastAsia="tr-TR"/>
        </w:rPr>
        <w:br/>
        <w:t>        </w:t>
      </w:r>
      <w:r w:rsidRPr="00174BFE">
        <w:rPr>
          <w:rFonts w:ascii="Verdana" w:eastAsia="Times New Roman" w:hAnsi="Verdana" w:cs="Times New Roman"/>
          <w:sz w:val="24"/>
          <w:szCs w:val="24"/>
          <w:lang w:eastAsia="tr-TR"/>
        </w:rPr>
        <w:t>1)</w:t>
      </w:r>
      <w:r w:rsidRPr="00174BFE">
        <w:rPr>
          <w:rFonts w:ascii="Times New Roman" w:eastAsia="Times New Roman" w:hAnsi="Times New Roman" w:cs="Times New Roman"/>
          <w:sz w:val="14"/>
          <w:szCs w:val="14"/>
          <w:lang w:eastAsia="tr-TR"/>
        </w:rPr>
        <w:t xml:space="preserve">   </w:t>
      </w:r>
      <w:r w:rsidRPr="00174BFE">
        <w:rPr>
          <w:rFonts w:ascii="Verdana" w:eastAsia="Times New Roman" w:hAnsi="Verdana" w:cs="Times New Roman"/>
          <w:sz w:val="24"/>
          <w:szCs w:val="24"/>
          <w:lang w:eastAsia="tr-TR"/>
        </w:rPr>
        <w:t>Organizasyon sahiplerinden organizasyonda silah kullanılmaması, havaya ateş açılmaması hususlarına ilişkin taahhütname alınacaktır.      </w:t>
      </w:r>
    </w:p>
    <w:p w:rsidR="00174BFE" w:rsidRDefault="00174BFE" w:rsidP="00174BFE">
      <w:pPr>
        <w:spacing w:before="100" w:beforeAutospacing="1" w:after="100" w:afterAutospacing="1" w:line="240" w:lineRule="auto"/>
        <w:jc w:val="both"/>
        <w:rPr>
          <w:rFonts w:ascii="Verdana" w:eastAsia="Times New Roman" w:hAnsi="Verdana" w:cs="Times New Roman"/>
          <w:sz w:val="24"/>
          <w:szCs w:val="24"/>
          <w:lang w:eastAsia="tr-TR"/>
        </w:rPr>
      </w:pPr>
      <w:r w:rsidRPr="00174BFE">
        <w:rPr>
          <w:rFonts w:ascii="Verdana" w:eastAsia="Times New Roman" w:hAnsi="Verdana" w:cs="Times New Roman"/>
          <w:sz w:val="24"/>
          <w:szCs w:val="24"/>
          <w:lang w:eastAsia="tr-TR"/>
        </w:rPr>
        <w:t>   </w:t>
      </w:r>
      <w:r w:rsidRPr="00174BFE">
        <w:rPr>
          <w:rFonts w:ascii="Verdana" w:eastAsia="Times New Roman" w:hAnsi="Verdana" w:cs="Times New Roman"/>
          <w:sz w:val="24"/>
          <w:szCs w:val="24"/>
          <w:lang w:eastAsia="tr-TR"/>
        </w:rPr>
        <w:br/>
        <w:t>        2)</w:t>
      </w:r>
      <w:r w:rsidRPr="00174BFE">
        <w:rPr>
          <w:rFonts w:ascii="Times New Roman" w:eastAsia="Times New Roman" w:hAnsi="Times New Roman" w:cs="Times New Roman"/>
          <w:sz w:val="14"/>
          <w:szCs w:val="14"/>
          <w:lang w:eastAsia="tr-TR"/>
        </w:rPr>
        <w:t xml:space="preserve">  </w:t>
      </w:r>
      <w:r w:rsidRPr="00174BFE">
        <w:rPr>
          <w:rFonts w:ascii="Verdana" w:eastAsia="Times New Roman" w:hAnsi="Verdana" w:cs="Times New Roman"/>
          <w:sz w:val="24"/>
          <w:szCs w:val="24"/>
          <w:lang w:eastAsia="tr-TR"/>
        </w:rPr>
        <w:t>Bu tip organizasyonlarda davetli olarak bile bulunan kolluk görevlileri ihbar, tutanak altına almak ve müdahale yükümlülüklerini yerine getirmedikleri takdirde haklarında soruşturma açılacaktır.</w:t>
      </w:r>
    </w:p>
    <w:p w:rsidR="00174BFE" w:rsidRDefault="00174BFE" w:rsidP="00174BFE">
      <w:pPr>
        <w:spacing w:before="100" w:beforeAutospacing="1" w:after="100" w:afterAutospacing="1" w:line="240" w:lineRule="auto"/>
        <w:jc w:val="both"/>
        <w:rPr>
          <w:rFonts w:ascii="Verdana" w:eastAsia="Times New Roman" w:hAnsi="Verdana" w:cs="Times New Roman"/>
          <w:sz w:val="24"/>
          <w:szCs w:val="24"/>
          <w:lang w:eastAsia="tr-TR"/>
        </w:rPr>
      </w:pPr>
      <w:r w:rsidRPr="00174BFE">
        <w:rPr>
          <w:rFonts w:ascii="Verdana" w:eastAsia="Times New Roman" w:hAnsi="Verdana" w:cs="Times New Roman"/>
          <w:sz w:val="24"/>
          <w:szCs w:val="24"/>
          <w:lang w:eastAsia="tr-TR"/>
        </w:rPr>
        <w:br/>
        <w:t>        3)</w:t>
      </w:r>
      <w:r w:rsidRPr="00174BFE">
        <w:rPr>
          <w:rFonts w:ascii="Times New Roman" w:eastAsia="Times New Roman" w:hAnsi="Times New Roman" w:cs="Times New Roman"/>
          <w:sz w:val="14"/>
          <w:szCs w:val="14"/>
          <w:lang w:eastAsia="tr-TR"/>
        </w:rPr>
        <w:t>  </w:t>
      </w:r>
      <w:r w:rsidRPr="00174BFE">
        <w:rPr>
          <w:rFonts w:ascii="Verdana" w:eastAsia="Times New Roman" w:hAnsi="Verdana" w:cs="Times New Roman"/>
          <w:sz w:val="24"/>
          <w:szCs w:val="24"/>
          <w:lang w:eastAsia="tr-TR"/>
        </w:rPr>
        <w:t>Muhtarlar bölgelerinde bu durumun olduğunu öğrendiklerinde kolluk birimlerine ihbarda bulunma yükümlülüklerini yerine getireceklerdir.</w:t>
      </w:r>
    </w:p>
    <w:p w:rsidR="00174BFE" w:rsidRDefault="00174BFE" w:rsidP="00174BFE">
      <w:pPr>
        <w:spacing w:before="100" w:beforeAutospacing="1" w:after="100" w:afterAutospacing="1" w:line="240" w:lineRule="auto"/>
        <w:jc w:val="both"/>
        <w:rPr>
          <w:rFonts w:ascii="Verdana" w:eastAsia="Times New Roman" w:hAnsi="Verdana" w:cs="Times New Roman"/>
          <w:sz w:val="24"/>
          <w:szCs w:val="24"/>
          <w:lang w:eastAsia="tr-TR"/>
        </w:rPr>
      </w:pPr>
      <w:r w:rsidRPr="00174BFE">
        <w:rPr>
          <w:rFonts w:ascii="Verdana" w:eastAsia="Times New Roman" w:hAnsi="Verdana" w:cs="Times New Roman"/>
          <w:sz w:val="24"/>
          <w:szCs w:val="24"/>
          <w:lang w:eastAsia="tr-TR"/>
        </w:rPr>
        <w:br/>
        <w:t>        4)</w:t>
      </w:r>
      <w:r w:rsidRPr="00174BFE">
        <w:rPr>
          <w:rFonts w:ascii="Times New Roman" w:eastAsia="Times New Roman" w:hAnsi="Times New Roman" w:cs="Times New Roman"/>
          <w:sz w:val="14"/>
          <w:szCs w:val="14"/>
          <w:lang w:eastAsia="tr-TR"/>
        </w:rPr>
        <w:t>  </w:t>
      </w:r>
      <w:r w:rsidRPr="00174BFE">
        <w:rPr>
          <w:rFonts w:ascii="Verdana" w:eastAsia="Times New Roman" w:hAnsi="Verdana" w:cs="Times New Roman"/>
          <w:sz w:val="24"/>
          <w:szCs w:val="24"/>
          <w:lang w:eastAsia="tr-TR"/>
        </w:rPr>
        <w:t xml:space="preserve">Organizasyon sahipleri tarafından açık alanlarda yapılacak kutlamalarda, farkındalık oluşturmak amacıyla 50x70 cm ebadında havaya ateş açılmaması/silah kullanılmamasına yönelik hazırlanan afiş örneklerinin, </w:t>
      </w:r>
      <w:hyperlink r:id="rId4" w:history="1">
        <w:r w:rsidRPr="00174BFE">
          <w:rPr>
            <w:rFonts w:ascii="Verdana" w:eastAsia="Times New Roman" w:hAnsi="Verdana" w:cs="Times New Roman"/>
            <w:color w:val="0000FF"/>
            <w:sz w:val="24"/>
            <w:szCs w:val="24"/>
            <w:u w:val="single"/>
            <w:lang w:eastAsia="tr-TR"/>
          </w:rPr>
          <w:t>www.illeridaresi.gov.tr</w:t>
        </w:r>
      </w:hyperlink>
      <w:r w:rsidRPr="00174BFE">
        <w:rPr>
          <w:rFonts w:ascii="Verdana" w:eastAsia="Times New Roman" w:hAnsi="Verdana" w:cs="Times New Roman"/>
          <w:sz w:val="24"/>
          <w:szCs w:val="24"/>
          <w:lang w:eastAsia="tr-TR"/>
        </w:rPr>
        <w:t xml:space="preserve"> adresinden temin edilerek, tüm katılımcıların görebileceği şekilde organizasyon alanlarına asılması kolluk kuvvetlerince sağlanacaktır. </w:t>
      </w:r>
    </w:p>
    <w:p w:rsidR="00174BFE" w:rsidRDefault="00174BFE" w:rsidP="00174BFE">
      <w:pPr>
        <w:spacing w:before="100" w:beforeAutospacing="1" w:after="100" w:afterAutospacing="1" w:line="240" w:lineRule="auto"/>
        <w:jc w:val="both"/>
        <w:rPr>
          <w:rFonts w:ascii="Verdana" w:eastAsia="Times New Roman" w:hAnsi="Verdana" w:cs="Times New Roman"/>
          <w:sz w:val="24"/>
          <w:szCs w:val="24"/>
          <w:lang w:eastAsia="tr-TR"/>
        </w:rPr>
      </w:pPr>
      <w:r w:rsidRPr="00174BFE">
        <w:rPr>
          <w:rFonts w:ascii="Verdana" w:eastAsia="Times New Roman" w:hAnsi="Verdana" w:cs="Times New Roman"/>
          <w:sz w:val="24"/>
          <w:szCs w:val="24"/>
          <w:lang w:eastAsia="tr-TR"/>
        </w:rPr>
        <w:br/>
        <w:t>        5)</w:t>
      </w:r>
      <w:r w:rsidRPr="00174BFE">
        <w:rPr>
          <w:rFonts w:ascii="Times New Roman" w:eastAsia="Times New Roman" w:hAnsi="Times New Roman" w:cs="Times New Roman"/>
          <w:sz w:val="14"/>
          <w:szCs w:val="14"/>
          <w:lang w:eastAsia="tr-TR"/>
        </w:rPr>
        <w:t xml:space="preserve">   </w:t>
      </w:r>
      <w:r w:rsidRPr="00174BFE">
        <w:rPr>
          <w:rFonts w:ascii="Verdana" w:eastAsia="Times New Roman" w:hAnsi="Verdana" w:cs="Times New Roman"/>
          <w:sz w:val="24"/>
          <w:szCs w:val="24"/>
          <w:lang w:eastAsia="tr-TR"/>
        </w:rPr>
        <w:t>Kamu personelinin, katıldığı organizasyonlarda silahı ile havaya ateş açtığının tespit edildiği durumlarda ilgili kamu personeli hakkında derhal disiplin işlemlerine başlanılacak, bu kamu görevlileri hakkında idari para cezası uygulanıp uygulanmadığı hususuna soruşturma esnasında özellikle dikkat edilecektir</w:t>
      </w:r>
    </w:p>
    <w:p w:rsidR="00174BFE" w:rsidRDefault="00174BFE" w:rsidP="00174BFE">
      <w:pPr>
        <w:spacing w:before="100" w:beforeAutospacing="1" w:after="100" w:afterAutospacing="1" w:line="240" w:lineRule="auto"/>
        <w:jc w:val="both"/>
        <w:rPr>
          <w:rFonts w:ascii="Verdana" w:eastAsia="Times New Roman" w:hAnsi="Verdana" w:cs="Times New Roman"/>
          <w:sz w:val="24"/>
          <w:szCs w:val="24"/>
          <w:lang w:eastAsia="tr-TR"/>
        </w:rPr>
      </w:pPr>
      <w:r w:rsidRPr="00174BFE">
        <w:rPr>
          <w:rFonts w:ascii="Verdana" w:eastAsia="Times New Roman" w:hAnsi="Verdana" w:cs="Times New Roman"/>
          <w:sz w:val="24"/>
          <w:szCs w:val="24"/>
          <w:lang w:eastAsia="tr-TR"/>
        </w:rPr>
        <w:lastRenderedPageBreak/>
        <w:br/>
        <w:t>        6) İl Emniyet Müdürlüğü, İl Jandarma Komutanlığı ve Kaymakamlıklarımızca konuya gerekli hassasiyet gösterilecek ve uygulamada herhangi bir aksaklığa meydan verilmeyecektir.</w:t>
      </w:r>
    </w:p>
    <w:p w:rsidR="00174BFE" w:rsidRDefault="00174BFE" w:rsidP="00174BFE">
      <w:pPr>
        <w:spacing w:before="100" w:beforeAutospacing="1" w:after="100" w:afterAutospacing="1" w:line="240" w:lineRule="auto"/>
        <w:jc w:val="both"/>
        <w:rPr>
          <w:rFonts w:ascii="Verdana" w:eastAsia="Times New Roman" w:hAnsi="Verdana" w:cs="Times New Roman"/>
          <w:sz w:val="24"/>
          <w:szCs w:val="24"/>
          <w:lang w:eastAsia="tr-TR"/>
        </w:rPr>
      </w:pPr>
      <w:r w:rsidRPr="00174BFE">
        <w:rPr>
          <w:rFonts w:ascii="Verdana" w:eastAsia="Times New Roman" w:hAnsi="Verdana" w:cs="Times New Roman"/>
          <w:sz w:val="24"/>
          <w:szCs w:val="24"/>
          <w:lang w:eastAsia="tr-TR"/>
        </w:rPr>
        <w:br/>
        <w:t>        Aksine davranan kişiler hakkında durumlarına uyan adli veya idari işlemler derhal tesis edilecektir.</w:t>
      </w:r>
    </w:p>
    <w:p w:rsidR="00174BFE" w:rsidRDefault="00174BFE" w:rsidP="00174BFE">
      <w:pPr>
        <w:spacing w:before="100" w:beforeAutospacing="1" w:after="100" w:afterAutospacing="1" w:line="240" w:lineRule="auto"/>
        <w:jc w:val="both"/>
        <w:rPr>
          <w:rFonts w:ascii="Verdana" w:eastAsia="Times New Roman" w:hAnsi="Verdana" w:cs="Times New Roman"/>
          <w:sz w:val="18"/>
          <w:szCs w:val="18"/>
          <w:lang w:eastAsia="tr-TR"/>
        </w:rPr>
      </w:pPr>
      <w:r w:rsidRPr="00174BFE">
        <w:rPr>
          <w:rFonts w:ascii="Verdana" w:eastAsia="Times New Roman" w:hAnsi="Verdana" w:cs="Times New Roman"/>
          <w:sz w:val="24"/>
          <w:szCs w:val="24"/>
          <w:lang w:eastAsia="tr-TR"/>
        </w:rPr>
        <w:br/>
        <w:t>        Bu karar yayımı tarihinde yürürlüğe girecektir.</w:t>
      </w:r>
      <w:r w:rsidRPr="00174BFE">
        <w:rPr>
          <w:rFonts w:ascii="Verdana" w:eastAsia="Times New Roman" w:hAnsi="Verdana" w:cs="Times New Roman"/>
          <w:sz w:val="18"/>
          <w:szCs w:val="18"/>
          <w:lang w:eastAsia="tr-TR"/>
        </w:rPr>
        <w:t> </w:t>
      </w:r>
    </w:p>
    <w:p w:rsidR="00174BFE" w:rsidRPr="00174BFE" w:rsidRDefault="00174BFE" w:rsidP="00174BFE">
      <w:pPr>
        <w:spacing w:before="100" w:beforeAutospacing="1" w:after="100" w:afterAutospacing="1" w:line="240" w:lineRule="auto"/>
        <w:jc w:val="both"/>
        <w:rPr>
          <w:rFonts w:ascii="Verdana" w:eastAsia="Times New Roman" w:hAnsi="Verdana" w:cs="Times New Roman"/>
          <w:i/>
          <w:iCs/>
          <w:sz w:val="24"/>
          <w:szCs w:val="24"/>
          <w:lang w:eastAsia="tr-TR"/>
        </w:rPr>
      </w:pPr>
      <w:r w:rsidRPr="00174BFE">
        <w:rPr>
          <w:rFonts w:ascii="Verdana" w:eastAsia="Times New Roman" w:hAnsi="Verdana" w:cs="Times New Roman"/>
          <w:sz w:val="18"/>
          <w:szCs w:val="18"/>
          <w:lang w:eastAsia="tr-TR"/>
        </w:rPr>
        <w:br/>
      </w:r>
      <w:r>
        <w:rPr>
          <w:rFonts w:ascii="Verdana" w:eastAsia="Times New Roman" w:hAnsi="Verdana" w:cs="Times New Roman"/>
          <w:sz w:val="24"/>
          <w:szCs w:val="24"/>
          <w:lang w:eastAsia="tr-TR"/>
        </w:rPr>
        <w:t xml:space="preserve">     </w:t>
      </w:r>
      <w:r w:rsidRPr="00174BFE">
        <w:rPr>
          <w:rFonts w:ascii="Verdana" w:eastAsia="Times New Roman" w:hAnsi="Verdana" w:cs="Times New Roman"/>
          <w:sz w:val="24"/>
          <w:szCs w:val="24"/>
          <w:lang w:eastAsia="tr-TR"/>
        </w:rPr>
        <w:t>   İlanen tebliğ olunur.</w:t>
      </w:r>
    </w:p>
    <w:p w:rsidR="00BC788E" w:rsidRDefault="00BC788E" w:rsidP="00174BFE">
      <w:pPr>
        <w:jc w:val="both"/>
      </w:pPr>
    </w:p>
    <w:sectPr w:rsidR="00BC78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BFE"/>
    <w:rsid w:val="00174BFE"/>
    <w:rsid w:val="00BC78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721C9"/>
  <w15:chartTrackingRefBased/>
  <w15:docId w15:val="{26AE7744-8EAA-4302-8CEE-4DA8779E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74BFE"/>
    <w:rPr>
      <w:color w:val="0000FF"/>
      <w:u w:val="single"/>
    </w:rPr>
  </w:style>
  <w:style w:type="paragraph" w:styleId="NormalWeb">
    <w:name w:val="Normal (Web)"/>
    <w:basedOn w:val="Normal"/>
    <w:uiPriority w:val="99"/>
    <w:semiHidden/>
    <w:unhideWhenUsed/>
    <w:rsid w:val="00174BF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lleridaresi.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4390</Characters>
  <Application>Microsoft Office Word</Application>
  <DocSecurity>0</DocSecurity>
  <Lines>36</Lines>
  <Paragraphs>10</Paragraphs>
  <ScaleCrop>false</ScaleCrop>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DEPİŞGEN</dc:creator>
  <cp:keywords/>
  <dc:description/>
  <cp:lastModifiedBy>Hakan DEPİŞGEN</cp:lastModifiedBy>
  <cp:revision>1</cp:revision>
  <dcterms:created xsi:type="dcterms:W3CDTF">2018-11-02T11:03:00Z</dcterms:created>
  <dcterms:modified xsi:type="dcterms:W3CDTF">2018-11-02T11:04:00Z</dcterms:modified>
</cp:coreProperties>
</file>